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13" w:rsidRPr="00877513" w:rsidRDefault="00877513" w:rsidP="00FC0D66">
      <w:pPr>
        <w:shd w:val="clear" w:color="auto" w:fill="FFFFFF"/>
        <w:spacing w:after="347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 w:rsidRPr="00877513">
        <w:rPr>
          <w:rFonts w:ascii="Times New Roman" w:eastAsia="Times New Roman" w:hAnsi="Times New Roman" w:cs="Times New Roman"/>
          <w:color w:val="000000"/>
          <w:sz w:val="45"/>
          <w:szCs w:val="45"/>
        </w:rPr>
        <w:t>Постановление Правительства Ростовской области от 20.01.2012 № 24</w:t>
      </w:r>
    </w:p>
    <w:p w:rsidR="00877513" w:rsidRPr="00877513" w:rsidRDefault="00877513" w:rsidP="00FC0D6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5C5B5B"/>
          <w:sz w:val="45"/>
          <w:szCs w:val="45"/>
        </w:rPr>
      </w:pPr>
      <w:r w:rsidRPr="00877513">
        <w:rPr>
          <w:rFonts w:ascii="Times New Roman" w:eastAsia="Times New Roman" w:hAnsi="Times New Roman" w:cs="Times New Roman"/>
          <w:color w:val="5C5B5B"/>
          <w:sz w:val="45"/>
          <w:szCs w:val="45"/>
        </w:rPr>
        <w:t>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В соответствии с Областным законом </w:t>
      </w:r>
      <w:hyperlink r:id="rId4" w:history="1">
        <w:r w:rsidRPr="00877513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22.10.2004 № 165-ЗС</w:t>
        </w:r>
      </w:hyperlink>
      <w:r w:rsidRPr="00877513">
        <w:rPr>
          <w:rFonts w:ascii="Arial" w:eastAsia="Times New Roman" w:hAnsi="Arial" w:cs="Arial"/>
          <w:color w:val="333333"/>
          <w:sz w:val="24"/>
          <w:szCs w:val="24"/>
        </w:rPr>
        <w:t> «О социальной поддержке детства в Ростовской области» и в целях организации и обеспечения отдыха и оздоровления детей Правительство Ростовской области 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877513">
        <w:rPr>
          <w:rFonts w:ascii="Arial" w:eastAsia="Times New Roman" w:hAnsi="Arial" w:cs="Arial"/>
          <w:b/>
          <w:bCs/>
          <w:color w:val="333333"/>
          <w:sz w:val="24"/>
          <w:szCs w:val="24"/>
        </w:rPr>
        <w:t>п</w:t>
      </w:r>
      <w:proofErr w:type="spellEnd"/>
      <w:proofErr w:type="gramEnd"/>
      <w:r w:rsidRPr="0087751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о с т а </w:t>
      </w:r>
      <w:proofErr w:type="spellStart"/>
      <w:r w:rsidRPr="00877513">
        <w:rPr>
          <w:rFonts w:ascii="Arial" w:eastAsia="Times New Roman" w:hAnsi="Arial" w:cs="Arial"/>
          <w:b/>
          <w:bCs/>
          <w:color w:val="333333"/>
          <w:sz w:val="24"/>
          <w:szCs w:val="24"/>
        </w:rPr>
        <w:t>н</w:t>
      </w:r>
      <w:proofErr w:type="spellEnd"/>
      <w:r w:rsidRPr="0087751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о в л я е т: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1. Утвердить Порядок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согласно </w:t>
      </w:r>
      <w:hyperlink r:id="rId5" w:anchor="pril1" w:history="1">
        <w:r w:rsidRPr="00877513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приложению № 1</w:t>
        </w:r>
      </w:hyperlink>
      <w:r w:rsidRPr="0087751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2. Министерству финансов Ростовской области (Федотова Л.В.), министерству труда и социального развития Ростовской области (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Скидан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 Е.И.) совместно с главами муниципальных образований Ростовской области обеспечить выполнение настоящего постановления.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3. Признать утратившими силу правовые акты Администрации Ростовской области по Перечню согласно </w:t>
      </w:r>
      <w:hyperlink r:id="rId6" w:anchor="pril2" w:history="1">
        <w:r w:rsidRPr="00877513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приложению № 2</w:t>
        </w:r>
      </w:hyperlink>
      <w:r w:rsidRPr="0087751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4. Постановление вступает в силу со дня его официального опубликования.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5. 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 выполнением постановления возложить на заместителя Губернатора Ростовской области Бондарева С.Б.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Губернатор Ростовской области                                                          В.Ю. 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Голубев</w:t>
      </w:r>
      <w:proofErr w:type="gramEnd"/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Постановление вносит министерство труда и социального развития Ростовской области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pril1"/>
      <w:bookmarkEnd w:id="0"/>
      <w:r w:rsidRPr="0087751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Приложение № 1 к постановлению Правительства Ростовской области от 20.01.2012 № 24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ПОРЯДОК</w:t>
      </w:r>
      <w:r w:rsidRPr="00877513">
        <w:rPr>
          <w:rFonts w:ascii="Arial" w:eastAsia="Times New Roman" w:hAnsi="Arial" w:cs="Arial"/>
          <w:color w:val="333333"/>
          <w:sz w:val="24"/>
          <w:szCs w:val="24"/>
        </w:rPr>
        <w:br/>
        <w:t>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1. Настоящий Порядок устанавливает порядок расходования субвенций, предоставляемых из Фонда компенсаций областного бюджета бюджетам муниципальных районов и городских округов (далее также – муниципальное </w:t>
      </w:r>
      <w:r w:rsidRPr="00877513">
        <w:rPr>
          <w:rFonts w:ascii="Arial" w:eastAsia="Times New Roman" w:hAnsi="Arial" w:cs="Arial"/>
          <w:color w:val="333333"/>
          <w:sz w:val="24"/>
          <w:szCs w:val="24"/>
        </w:rPr>
        <w:lastRenderedPageBreak/>
        <w:t>образование), на осуществление органами местного самоуправления государственных полномочий по организации и обеспечению отдыха и оздоровления детей (далее – субвенция).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2. Расходование субвенции, предоставляемой из областного бюджета бюджетам муниципальных образований, осуществляет главный распорядитель средств областного бюджета по Фонду компенсаций областного бюджета – министерство труда и социального развития Ростовской области в установленном для исполнения областного бюджета порядке на основании сводной бюджетной росписи областного бюджета в пределах лимитов бюджетных обязательств.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3. Министерство труда и социального развития Ростовской области вправе по согласованию с министерством финансов Ростовской области направлять муниципальным образованиям Ростовской области 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средства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 не распределенного между ними резерва субвенции, предусматриваемого в областном бюджете на соответствующий год в соответствии со статьей 140 Бюджетного кодекса Российской Федерации, на основании заявок органов социальной защиты населения муниципальных районов и городских округов с учетом изменения потребности муниципальных образований в средствах субвенции.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4. 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Расходование субвенции осуществляется министерством труда и социального развития Ростовской области на организацию и обеспечение отдыха и оздоровления детей ежемесячно на основе представляемых в министерство труда и социального развития Ростовской области органами социальной защиты населения муниципальных районов и городских округов заявок с последующим перерасчетом в следующем месяце потребности муниципальных образований на основании отчетов органов социальной защиты населения муниципальных районов и городских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 округов.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5. Министерство труда и социального развития Ростовской области в трехдневный срок со дня поступления субвенций на лицевой счет направляет субвенцию бюджетам муниципальных образований.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Финансовые органы муниципальных районов и городских округов в двухдневный срок со дня получения от органа, осуществляющего кассовое обслуживание исполнения бюджета, информации о зачислении сре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дств в д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>оход бюджета направляют субвенцию органам социальной защиты населения муниципальных районов и городских округов на финансирование расходов, указанных в пункте 1 настоящего Порядка.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6. Расходование органами социальной защиты населения муниципальных районов и городских округов субвенции осуществляется в трехдневный срок со дня получения ими выписки из лицевых счетов органов социальной защиты населения муниципальных районов и городских округов.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Закупка путевок в санаторные оздоровительные лагеря круглогодичного действия или санаторно-курортные учреждения, осуществляющие оздоровление детей (далее – санаторный лагерь), загородные стационарные оздоровительные лагеря, специализированные (профильные) лагеря, оздоровительные центры, базы и комплексы, иные организации, основная деятельность которых направлена на </w:t>
      </w:r>
      <w:r w:rsidRPr="00877513">
        <w:rPr>
          <w:rFonts w:ascii="Arial" w:eastAsia="Times New Roman" w:hAnsi="Arial" w:cs="Arial"/>
          <w:color w:val="333333"/>
          <w:sz w:val="24"/>
          <w:szCs w:val="24"/>
        </w:rPr>
        <w:lastRenderedPageBreak/>
        <w:t>реализацию услуг по обеспечению отдыха детей и их оздоровления (далее – оздоровительный лагерь), осуществляется органами социальной защиты населения муниципальных районов и городских округов в соответствии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 с действующим законодательством.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Предоставление компенсации за самостоятельно приобретенную путевку в санаторный лагерь, оздоровительный лагерь, расположенные на территории Российской Федерации (далее – путевка), осуществляется путем зачисления денежных средств на лицевые счета граждан, расчетные счета организаций, зарегистрированных и осуществляющих деятельность на территории Ростовской области (далее – организация), открытые в кредитных организациях. Оплата банковских услуг производится в размере до одного процента от зачисленной суммы.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7. Межведомственные комиссии по организации отдыха и оздоровления детей муниципальных 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образований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 ежегодно на основании представленных органами социальной защиты населения муниципальных районов и городских округов сведений о численности детей, нуждающихся в оздоровлении, составленных в соответствии с заявками граждан и организаций, устанавливают квоты на предоставление путевок, предоставление компенсации за самостоятельно приобретенные путевки в пределах лимитов бюджетных обязательств и доводят их до органов социальной защиты населения муниципальных районов и городских округов.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Органы социальной защиты населения муниципальных районов и городских округов доводят до организаций распределение квот на приобретение путевок, заключают с ними соглашения о взаимодействии по вопросу организации и обеспечения отдыха и оздоровления детей с последующей компенсацией организациям части стоимости путевки.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8. Право на получение путевки или компенсации за самостоятельно приобретенную путевку в текущем финансовом году и за отчетный финансовый год имеет один из родителей ребенка в возрасте от 6 до 18 лет, зарегистрированного по месту жительства на территории Ростовской области.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В санаторный лагерь путевка или компенсация за самостоятельно приобретенную путевку предоставляется при наличии медицинских показаний.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9. Для реализации права, указанного в пункте 8 настоящего Порядка, один из родителей ребенка обращается с письменным заявлением в орган социальной защиты населения муниципального района или городского округа по месту регистрации ребенка по месту жительства.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10. К заявлению прилагаются следующие документы: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копия документа, удостоверяющего личность заявителя (в случае получения ежемесячного пособия на ребенка данный документ приобщается из личного дела получателя пособия, находящегося в органе социальной защиты населения муниципального района или городского округа);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копия свидетельства о рождении ребенка либо копия паспорта – для ребенка, достигшего возраста 14 лет (в случае получения ежемесячного пособия на </w:t>
      </w:r>
      <w:r w:rsidRPr="00877513">
        <w:rPr>
          <w:rFonts w:ascii="Arial" w:eastAsia="Times New Roman" w:hAnsi="Arial" w:cs="Arial"/>
          <w:color w:val="333333"/>
          <w:sz w:val="24"/>
          <w:szCs w:val="24"/>
        </w:rPr>
        <w:lastRenderedPageBreak/>
        <w:t>ребенка данный документ приобщается из личного дела получателя пособия, находящегося в органе социальной защиты населения муниципального района или городского округа);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справка с места жительства ребенка (в случае получения ежемесячного пособия на ребенка данный документ приобщается из личного дела получателя пособия, находящегося в органе социальной защиты населения муниципального района или городского округа);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справки о доходах семьи для малоимущих семей и семей, среднедушевой доход которых не превышает 150 процентов величины прожиточного минимума в целом по Ростовской области в расчете на душу населения (в случае получения ежемесячного пособия на ребенка данный документ приобщается из личного дела получателя пособия, находящегося в органе социальной защиты населения муниципального района или городского округа);</w:t>
      </w:r>
      <w:proofErr w:type="gramEnd"/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справка для получения путевки по форме № 070/у-04.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Для предоставления компенсации за самостоятельно приобретенную путевку дополнительно представляются: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подлинники документов, подтверждающих факт оплаты путевки (кассовый чек, приходный кассовый ордер и другие платежные документы);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путевка – в случае обращения до получения ребенком оздоровительных услуг;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обратный талон к путевке – в случае обращения после получения ребенком оздоровительных услуг.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Копии документов заверяются органом социальной защиты населения муниципального района или городского округа после сверки их с оригиналами.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Граждане, подавшие заявления на предоставление путевки или компенсации за самостоятельно приобретенную путевку, несут ответственность в соответствии с законодательством Российской Федерации за достоверность сведений, содержащихся в представленных документах.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Представление недостоверных документов является основанием для принятия решения об отказе в выделении путевки или компенсации за самостоятельно приобретенную путевку.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11. 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Организациям, закупившим путевки, и организациям, имеющим на балансе санаторные лагеря, оздоровительные лагеря, органами социальной защиты населения муниципальных районов и городских округов предоставляется компенсация затрат на оздоровление детей граждан, работающих в этих организациях, в размере 50 процентов стоимости путевки (далее – компенсация стоимости путевки), но не более средней стоимости путевки, рассчитанной Региональной службой по тарифам Ростовской области исходя из цен на путевки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>, сложившихся в санаторных лагерях, оздоровительных лагерях на территории Ростовской области.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При расчете компенсации стоимости путевки учитывается количество дней пребывания детей в санаторном лагере, оздоровительном лагере.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lastRenderedPageBreak/>
        <w:t>Компенсация стоимости путевки предоставляется организациям в текущем финансовом году и за отчетный финансовый год при условии неполучения гражданами, работающими в этих организациях, путевок, компенсаций за самостоятельно приобретенные путевки в органах социальной защиты населения муниципальных районов и городских округов по месту регистрации детей по месту жительства.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В целях установления квот на предоставление компенсации стоимости путевки организации представляют в орган социальной защиты населения муниципального района, городского округа по месту постановки на учет в налоговом органе: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заявку на компенсацию стоимости путевок на оздоровление детей за счет средств областного бюджета по форме согласно приложению № 1 к настоящему Порядку;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списки детей, заявленных на оздоровление, по форме согласно приложению № 2 к настоящему Порядку.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Сроки представления документов устанавливаются органами социальной защиты населения муниципальных районов и городских округов.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Для получения компенсации стоимости путевок организации, закупившие путевки, представляют: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копии платежных поручений, подтверждающих оплату организацией путевок, с отметкой банка или иной кредитной организации об их исполнении;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копии договоров на приобретение путевок;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копию свидетельства о постановке на учет в налоговом органе, а для обособленных подразделений организаций – копию уведомления о постановке на учет в налоговом органе;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информацию для получения компенсации стоимости путевок по форме согласно приложению № 3 к настоящему Порядку;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списки прошедших оздоровление детей по форме согласно приложению № 4 к настоящему Порядку;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копии обратных талонов к путевкам.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Организации, имеющие на балансе санаторные лагеря, оздоровительные лагеря, для получения компенсации представляют: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нотариально заверенную копию выписки из учредительных документов организации, подтверждающую осуществление организацией деятельности, направленной на обеспечение отдыха и оздоровления;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копию свидетельства о постановке на учет в налоговом органе;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копию уведомления о постановке на учет в налоговом органе (для обособленных подразделений организаций);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информацию для получения компенсации стоимости путевок по форме согласно приложению № 3 к настоящему Порядку;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списки прошедших оздоровление детей по форме согласно приложению № 4 к настоящему Порядку;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копии обратных талонов к путевкам.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lastRenderedPageBreak/>
        <w:t>Копии документов заверяются органом социальной защиты населения муниципального района или городского округа после сверки их с оригиналами.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Представление недостоверных сведений является основанием 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для принятия решения об отказе в выделении средств на компенсацию стоимости путевок за счет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 средств областного бюджета.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12. Порядок приобретения и выдачи путевок или предоставления компенсации за самостоятельно приобретенную путевку, механизм взаимодействия с работодателями, профсоюзными и другими организациями устанавливаются нормативными правовыми актами муниципального образования Ростовской области.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13. 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Оплата стоимости путевки или предоставление компенсации за самостоятельно приобретенную путевку осуществляется один раз в год в размере 100 процентов стоимости путевки – для детей из малоимущих семей, </w:t>
      </w:r>
      <w:r w:rsidRPr="00877513">
        <w:rPr>
          <w:rFonts w:ascii="Arial" w:eastAsia="Times New Roman" w:hAnsi="Arial" w:cs="Arial"/>
          <w:color w:val="333333"/>
          <w:sz w:val="24"/>
          <w:szCs w:val="24"/>
        </w:rPr>
        <w:br/>
        <w:t>90 процентов стоимости путевки – для детей из семей, среднедушевой доход которых не превышает 150 процентов величины прожиточного минимума, </w:t>
      </w:r>
      <w:r w:rsidRPr="00877513">
        <w:rPr>
          <w:rFonts w:ascii="Arial" w:eastAsia="Times New Roman" w:hAnsi="Arial" w:cs="Arial"/>
          <w:color w:val="333333"/>
          <w:sz w:val="24"/>
          <w:szCs w:val="24"/>
        </w:rPr>
        <w:br/>
        <w:t>50 процентов стоимости путевки – для детей граждан, не относящихся к вышеназванным категориям, но не более средней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 стоимости путевки, рассчитанной Региональной службой по тарифам Ростовской области исходя из цен на путевки, сложившихся в санаторных лагерях, оздоровительных лагерях на территории Ростовской области. Срок пребывания ребенка в санаторном лагере, оздоровительном лагере в течение календарного года не может превышать 21 день.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Средняя стоимость путевки ежегодно утверждается областной межведомственной комиссией по организации отдыха и оздоровления детей и доводится министерством труда и социального развития Ростовской области до органов социальной защиты населения муниципальных районов и городских округов.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14. Органы социальной защиты населения муниципальных районов и городских округов представляют в министерство труда и социального развития Ростовской области заявку на перечисление субвенции и отчет в срок до </w:t>
      </w:r>
      <w:r w:rsidRPr="00877513">
        <w:rPr>
          <w:rFonts w:ascii="Arial" w:eastAsia="Times New Roman" w:hAnsi="Arial" w:cs="Arial"/>
          <w:color w:val="333333"/>
          <w:sz w:val="24"/>
          <w:szCs w:val="24"/>
        </w:rPr>
        <w:br/>
        <w:t xml:space="preserve">5-го числа месяца, следующего 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 отчетным, по формам, установленным им.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Органы социальной защиты населения муниципальных районов и городских округов в случае образования по истечении установленного срока остатков субвенций на их лицевых счетах уведомляют об этом главного распорядителя средств областного бюджета по Фонду компенсаций областного бюджета с объяснением причин. Неиспользованные остатки средств субвенции на конец отчетного месяца подлежат использованию в следующем месяце в пределах текущего финансового года. Остатки, не использованные по состоянию на 1 января очередного финансового года, могут быть использованы 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на те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 же цели при наличии потребности в них в соответствии с решением главного администратора доходов областного бюджета – министерства труда и социального развития Ростовской области.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15. Министерство труда и социального развития Ростовской области: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формирует сводный отчет по муниципальным образованиям об использовании субвенции и представляет его в министерство финансов Ростовской области не позднее 12-го числа месяца, следующего 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 отчетным;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ежемесячно, не позднее 2-го числа месяца, следующего за отчетным, представляет в министерство финансов Ростовской области сведения по муниципальным образованиям о плановых и фактических объемах субвенции, выделяемой бюджетам муниципальных образований, нарастающим итогом с начала года.</w:t>
      </w:r>
      <w:proofErr w:type="gramEnd"/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16. Органы социальной защиты населения муниципальных районов и городских округов несут ответственность за своевременное и целевое использование субвенций.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Начальник общего отдела Правительства Ростовской области                                     М.В. Фишкин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Приложение № 1 к Порядку расходования субвенций  на осуществление органами местного самоуправления государственных полномочий по организации и обеспечению отдыха и оздоровления детей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В орган социальной защиты населения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__________________________________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(наименование муниципального района, городского округа)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__________________________________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(наименование организации)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__________________________________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(контактный телефон)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ЗАЯВКА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на компенсацию стоимости путевок на оздоровление детей за счет средств областного бюджета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Организация __________________________________________________________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(наименование организации)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Банковские реквизиты: _________________________________________________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                                                      (л/с, </w:t>
      </w:r>
      <w:proofErr w:type="spellStart"/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р</w:t>
      </w:r>
      <w:proofErr w:type="spellEnd"/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/с, </w:t>
      </w:r>
      <w:proofErr w:type="spell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корр</w:t>
      </w:r>
      <w:proofErr w:type="spellEnd"/>
      <w:r w:rsidRPr="00877513">
        <w:rPr>
          <w:rFonts w:ascii="Arial" w:eastAsia="Times New Roman" w:hAnsi="Arial" w:cs="Arial"/>
          <w:color w:val="333333"/>
          <w:sz w:val="24"/>
          <w:szCs w:val="24"/>
        </w:rPr>
        <w:t>/с, ИНН, КПП, БИК, наименование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_________________________________________________________________________________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кредитной организации, в которой открыт счет)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просит выделить из областного бюджета средства на компенсацию стоимости путевок на оздоровление ___________________ детей работников организации в возрасте от 6 до 18 лет в сумме _____________ руб.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Руководитель _______________________ Ф.И.О.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          (подпись)</w:t>
      </w:r>
    </w:p>
    <w:p w:rsidR="00FC0D66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  <w:sectPr w:rsidR="00FC0D66" w:rsidSect="00877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Главный бухгалтер _________________</w:t>
      </w:r>
    </w:p>
    <w:p w:rsidR="00877513" w:rsidRPr="00877513" w:rsidRDefault="00877513" w:rsidP="00FC0D66">
      <w:pPr>
        <w:shd w:val="clear" w:color="auto" w:fill="FFFFFF"/>
        <w:spacing w:before="35" w:after="35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lastRenderedPageBreak/>
        <w:t>_ Ф.И.О.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        (подпись)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Председатель 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профсоюзной</w:t>
      </w:r>
      <w:proofErr w:type="gramEnd"/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организации ________________________ Ф.И.О.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  (подпись)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«_____» ______________ 20 ___ г.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 (дата подачи заявки)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М.П.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Приложение № 2 к Порядку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СПИСОК</w:t>
      </w:r>
      <w:r w:rsidRPr="00877513">
        <w:rPr>
          <w:rFonts w:ascii="Arial" w:eastAsia="Times New Roman" w:hAnsi="Arial" w:cs="Arial"/>
          <w:color w:val="333333"/>
          <w:sz w:val="24"/>
          <w:szCs w:val="24"/>
        </w:rPr>
        <w:br/>
        <w:t>детей, заявленных на оздоровление в 20 ___ году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(наименование организации)</w:t>
      </w:r>
    </w:p>
    <w:tbl>
      <w:tblPr>
        <w:tblW w:w="104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7"/>
        <w:gridCol w:w="822"/>
        <w:gridCol w:w="671"/>
        <w:gridCol w:w="887"/>
        <w:gridCol w:w="724"/>
        <w:gridCol w:w="881"/>
        <w:gridCol w:w="736"/>
        <w:gridCol w:w="679"/>
        <w:gridCol w:w="732"/>
        <w:gridCol w:w="611"/>
        <w:gridCol w:w="687"/>
        <w:gridCol w:w="724"/>
        <w:gridCol w:w="881"/>
        <w:gridCol w:w="736"/>
        <w:gridCol w:w="642"/>
      </w:tblGrid>
      <w:tr w:rsidR="00877513" w:rsidRPr="00877513" w:rsidTr="00877513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де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оздо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рови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тель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учрежде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Ф.И.О.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ребенка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Год,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число,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месяц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ро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свиде-тельства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о </w:t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рожд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ребен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номер и серия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пас-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порта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(при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его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чии)</w:t>
            </w:r>
          </w:p>
        </w:tc>
        <w:tc>
          <w:tcPr>
            <w:tcW w:w="42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Адрес регистрации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ребенка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Ф.И.О.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род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теля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ро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дения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роди-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теля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Номер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серия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па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порта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роди-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теля</w:t>
            </w:r>
          </w:p>
        </w:tc>
        <w:tc>
          <w:tcPr>
            <w:tcW w:w="3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регистрации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родителя</w:t>
            </w:r>
          </w:p>
        </w:tc>
      </w:tr>
      <w:tr w:rsidR="00877513" w:rsidRPr="00877513" w:rsidTr="008775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почт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вый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индекс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мено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вание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паль-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района,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город-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округа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мено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вание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пункта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(город,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лок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село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 проч.)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улица,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номер дома,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тиры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почт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вый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индекс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мено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вание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паль-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района,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город-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округа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мено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вание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лен-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пункта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(город,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лок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село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 проч.)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ул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ца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номер дома,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квар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тиры</w:t>
            </w:r>
          </w:p>
        </w:tc>
      </w:tr>
      <w:tr w:rsidR="00877513" w:rsidRPr="00877513" w:rsidTr="00877513">
        <w:trPr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</w:tr>
      <w:tr w:rsidR="00877513" w:rsidRPr="00877513" w:rsidTr="00877513">
        <w:trPr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торные лагеря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13" w:rsidRPr="00877513" w:rsidTr="00877513">
        <w:trPr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13" w:rsidRPr="00877513" w:rsidTr="00877513">
        <w:trPr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Озд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рови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тельные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лагеря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13" w:rsidRPr="00877513" w:rsidTr="00877513">
        <w:trPr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13" w:rsidRPr="00877513" w:rsidTr="00877513">
        <w:trPr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Руководитель _______________________ Ф.И.О.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    (подпись)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Главный бухгалтер __________________ Ф.И.О.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        (подпись)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Председатель 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профсоюзной</w:t>
      </w:r>
      <w:proofErr w:type="gramEnd"/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организации ________________________ Ф.И.О.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  (подпись)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Дата</w:t>
      </w:r>
      <w:r w:rsidRPr="00877513">
        <w:rPr>
          <w:rFonts w:ascii="Arial" w:eastAsia="Times New Roman" w:hAnsi="Arial" w:cs="Arial"/>
          <w:color w:val="333333"/>
          <w:sz w:val="24"/>
          <w:szCs w:val="24"/>
        </w:rPr>
        <w:br/>
        <w:t>М.П.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lastRenderedPageBreak/>
        <w:t>Исполнитель ______________ Ф.И.О., телефон _____________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Приложение № 3 к Порядку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ИНФОРМАЦИЯ</w:t>
      </w:r>
      <w:r w:rsidRPr="00877513">
        <w:rPr>
          <w:rFonts w:ascii="Arial" w:eastAsia="Times New Roman" w:hAnsi="Arial" w:cs="Arial"/>
          <w:color w:val="333333"/>
          <w:sz w:val="24"/>
          <w:szCs w:val="24"/>
        </w:rPr>
        <w:br/>
        <w:t>для получения компенсации стоимости путевок в санаторные лагеря, оздоровительные лагеря за 20 ___ год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Организация _____________________________________________________________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                                                                   (наименование организации)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Банковские реквизиты ________________________________________________________________________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                         (ИНН, КПП, БИК, л/с, </w:t>
      </w:r>
      <w:proofErr w:type="spellStart"/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р</w:t>
      </w:r>
      <w:proofErr w:type="spellEnd"/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/с, </w:t>
      </w:r>
      <w:proofErr w:type="spell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корр</w:t>
      </w:r>
      <w:proofErr w:type="spellEnd"/>
      <w:r w:rsidRPr="00877513">
        <w:rPr>
          <w:rFonts w:ascii="Arial" w:eastAsia="Times New Roman" w:hAnsi="Arial" w:cs="Arial"/>
          <w:color w:val="333333"/>
          <w:sz w:val="24"/>
          <w:szCs w:val="24"/>
        </w:rPr>
        <w:t>/с, наименование кредитной организации, в которой открыт счет)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представлена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 в ______________________________________________________________________________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  (наименование органа социальной защиты населения муниципального района, городского округа)</w:t>
      </w:r>
    </w:p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1"/>
        <w:gridCol w:w="1288"/>
        <w:gridCol w:w="1403"/>
        <w:gridCol w:w="1210"/>
        <w:gridCol w:w="1228"/>
        <w:gridCol w:w="1355"/>
        <w:gridCol w:w="1590"/>
        <w:gridCol w:w="1145"/>
      </w:tblGrid>
      <w:tr w:rsidR="00877513" w:rsidRPr="00877513" w:rsidTr="0087751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 детского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оздор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вительного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учреж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приобр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тенных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путевок (штук)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вание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санаторного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лагеря,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оздоро-вительного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лагеря,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Стоимость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приобр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тенной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путевки (рублей)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Стоимость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приобр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тенной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путевки на одного ребенка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 сутки (рублей)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дней пребывания по </w:t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приобр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тенной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путевке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Средняя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стоимость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путевки, рассчитанная Региональной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службой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по тарифам Ростовской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области,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на одного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ребенка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 сутки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Размер </w:t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компен</w:t>
            </w:r>
            <w:proofErr w:type="spellEnd"/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</w:t>
            </w:r>
            <w:proofErr w:type="spellStart"/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сации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стоимости путевок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(рублей)</w:t>
            </w:r>
          </w:p>
        </w:tc>
      </w:tr>
      <w:tr w:rsidR="00877513" w:rsidRPr="00877513" w:rsidTr="0087751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877513" w:rsidRPr="00877513" w:rsidTr="008775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торные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лагеря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13" w:rsidRPr="00877513" w:rsidTr="008775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13" w:rsidRPr="00877513" w:rsidTr="008775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Оздоров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тельные лагеря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13" w:rsidRPr="00877513" w:rsidTr="008775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13" w:rsidRPr="00877513" w:rsidTr="008775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Руководитель _______________________ Ф.И.О.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    (подпись)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Главный бухгалтер __________________ Ф.И.О.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        (подпись)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Председатель 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профсоюзной</w:t>
      </w:r>
      <w:proofErr w:type="gramEnd"/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организации ________________________ Ф.И.О.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  (подпись)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Дата</w:t>
      </w:r>
      <w:r w:rsidRPr="00877513">
        <w:rPr>
          <w:rFonts w:ascii="Arial" w:eastAsia="Times New Roman" w:hAnsi="Arial" w:cs="Arial"/>
          <w:color w:val="333333"/>
          <w:sz w:val="24"/>
          <w:szCs w:val="24"/>
        </w:rPr>
        <w:br/>
        <w:t>М.П.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Исполнитель ______________ Ф.И.О., телефон _____________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Приложение № 4 к Порядку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СПИСОК</w:t>
      </w:r>
      <w:r w:rsidRPr="00877513">
        <w:rPr>
          <w:rFonts w:ascii="Arial" w:eastAsia="Times New Roman" w:hAnsi="Arial" w:cs="Arial"/>
          <w:color w:val="333333"/>
          <w:sz w:val="24"/>
          <w:szCs w:val="24"/>
        </w:rPr>
        <w:br/>
        <w:t>прошедших оздоровление детей в 20 ___ году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(наименование организации)</w:t>
      </w:r>
    </w:p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7"/>
        <w:gridCol w:w="834"/>
        <w:gridCol w:w="822"/>
        <w:gridCol w:w="731"/>
        <w:gridCol w:w="956"/>
        <w:gridCol w:w="724"/>
        <w:gridCol w:w="881"/>
        <w:gridCol w:w="966"/>
        <w:gridCol w:w="679"/>
        <w:gridCol w:w="732"/>
        <w:gridCol w:w="724"/>
        <w:gridCol w:w="966"/>
        <w:gridCol w:w="966"/>
        <w:gridCol w:w="679"/>
      </w:tblGrid>
      <w:tr w:rsidR="00877513" w:rsidRPr="00877513" w:rsidTr="0087751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вание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санатор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лагеря,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оздорови-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тель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лагеря,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адрес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Номер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путевки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Ф.И.О.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ребенка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Год,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число,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месяц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рожд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Номер </w:t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тель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ства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о </w:t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рожде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ребе-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нка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номер и серия пас-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порта (при его 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Адрес регистрации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ребенка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Ф.И.О.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род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теля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регистрации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родителя</w:t>
            </w:r>
          </w:p>
        </w:tc>
      </w:tr>
      <w:tr w:rsidR="00877513" w:rsidRPr="00877513" w:rsidTr="008775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почт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вый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наиме-нование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паль-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района,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городс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кого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вание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населен-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пункта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(город, </w:t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лок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село и проч.)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улица,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номер дома,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тиры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почт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вый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вание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паль-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района,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городс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кого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вание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населе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нного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пункта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(город,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поселок,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село и проч.)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улица,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номер дома,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тиры</w:t>
            </w:r>
          </w:p>
        </w:tc>
      </w:tr>
      <w:tr w:rsidR="00877513" w:rsidRPr="00877513" w:rsidTr="008775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</w:tr>
      <w:tr w:rsidR="00877513" w:rsidRPr="00877513" w:rsidTr="008775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Санато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ные</w:t>
            </w:r>
            <w:proofErr w:type="spell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лагеря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13" w:rsidRPr="00877513" w:rsidTr="008775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13" w:rsidRPr="00877513" w:rsidTr="008775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13" w:rsidRPr="00877513" w:rsidTr="008775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Оздоров</w:t>
            </w:r>
            <w:proofErr w:type="gramStart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и-</w:t>
            </w:r>
            <w:proofErr w:type="gramEnd"/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тельные лагеря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13" w:rsidRPr="00877513" w:rsidTr="008775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13" w:rsidRPr="00877513" w:rsidTr="008775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77513" w:rsidRPr="00877513" w:rsidTr="008775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513" w:rsidRPr="00877513" w:rsidRDefault="00877513" w:rsidP="00877513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Руководитель _______________________ Ф.И.О.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                (подпись)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Главный бухгалтер __________________ Ф.И.О.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        (подпись)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Председатель 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профсоюзной</w:t>
      </w:r>
      <w:proofErr w:type="gramEnd"/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организации ________________________ Ф.И.О.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  (подпись)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Дата</w:t>
      </w:r>
      <w:r w:rsidRPr="00877513">
        <w:rPr>
          <w:rFonts w:ascii="Arial" w:eastAsia="Times New Roman" w:hAnsi="Arial" w:cs="Arial"/>
          <w:color w:val="333333"/>
          <w:sz w:val="24"/>
          <w:szCs w:val="24"/>
        </w:rPr>
        <w:br/>
        <w:t>М.П.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Исполнитель ______________ Ф.И.О., телефон _____________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pril2"/>
      <w:bookmarkEnd w:id="1"/>
    </w:p>
    <w:p w:rsidR="00FC0D66" w:rsidRDefault="00FC0D66" w:rsidP="00877513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  <w:sectPr w:rsidR="00FC0D66" w:rsidSect="00FC0D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7513" w:rsidRDefault="00877513" w:rsidP="00877513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877513" w:rsidRPr="00877513" w:rsidRDefault="00877513" w:rsidP="00877513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Приложение № 2 к постановлению Правительства Ростовской области от 20.01.2012 № 24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ПЕРЕЧЕНЬ</w:t>
      </w:r>
      <w:r w:rsidRPr="00877513">
        <w:rPr>
          <w:rFonts w:ascii="Arial" w:eastAsia="Times New Roman" w:hAnsi="Arial" w:cs="Arial"/>
          <w:color w:val="333333"/>
          <w:sz w:val="24"/>
          <w:szCs w:val="24"/>
        </w:rPr>
        <w:br/>
        <w:t>правовых актов Администрации Ростовской области, признанных утратившими силу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1. Постановление Администрации Ростовской области </w:t>
      </w:r>
      <w:hyperlink r:id="rId7" w:history="1">
        <w:r w:rsidRPr="00877513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18.12.2009 № 680</w:t>
        </w:r>
      </w:hyperlink>
      <w:r w:rsidRPr="00877513">
        <w:rPr>
          <w:rFonts w:ascii="Arial" w:eastAsia="Times New Roman" w:hAnsi="Arial" w:cs="Arial"/>
          <w:color w:val="333333"/>
          <w:sz w:val="24"/>
          <w:szCs w:val="24"/>
        </w:rPr>
        <w:t> 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2. Постановление Администрации Ростовской области </w:t>
      </w:r>
      <w:hyperlink r:id="rId8" w:history="1">
        <w:r w:rsidRPr="00877513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17.05.2010 № 309</w:t>
        </w:r>
      </w:hyperlink>
      <w:r w:rsidRPr="00877513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постановление Администрации Ростовской области от 18.12.2009 № 680».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3. Пункт 13 приложения к постановлению Администрации Ростовской области </w:t>
      </w:r>
      <w:hyperlink r:id="rId9" w:history="1">
        <w:r w:rsidRPr="00877513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03.02.2011 № 40</w:t>
        </w:r>
      </w:hyperlink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 «О внесении изменений и признании </w:t>
      </w:r>
      <w:proofErr w:type="gramStart"/>
      <w:r w:rsidRPr="00877513">
        <w:rPr>
          <w:rFonts w:ascii="Arial" w:eastAsia="Times New Roman" w:hAnsi="Arial" w:cs="Arial"/>
          <w:color w:val="333333"/>
          <w:sz w:val="24"/>
          <w:szCs w:val="24"/>
        </w:rPr>
        <w:t>утратившими</w:t>
      </w:r>
      <w:proofErr w:type="gramEnd"/>
      <w:r w:rsidRPr="00877513">
        <w:rPr>
          <w:rFonts w:ascii="Arial" w:eastAsia="Times New Roman" w:hAnsi="Arial" w:cs="Arial"/>
          <w:color w:val="333333"/>
          <w:sz w:val="24"/>
          <w:szCs w:val="24"/>
        </w:rPr>
        <w:t xml:space="preserve"> силу некоторых правовых актов Администрации Ростовской области».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4. Постановление Администрации Ростовской области </w:t>
      </w:r>
      <w:hyperlink r:id="rId10" w:history="1">
        <w:r w:rsidRPr="00877513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15.02.2011 № 64</w:t>
        </w:r>
      </w:hyperlink>
      <w:r w:rsidRPr="00877513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постановление Администрации Ростовской области от 18.12.2009 № 680».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5. Постановление Администрации Ростовской области </w:t>
      </w:r>
      <w:hyperlink r:id="rId11" w:history="1">
        <w:r w:rsidRPr="00877513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04.07.2011 № 424</w:t>
        </w:r>
      </w:hyperlink>
      <w:r w:rsidRPr="00877513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постановление Администрации Ростовской области от 18.12.2009 № 680».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6. Постановление Администрации Ростовской области </w:t>
      </w:r>
      <w:hyperlink r:id="rId12" w:history="1">
        <w:r w:rsidRPr="00877513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12.09.2011 № 607 </w:t>
        </w:r>
      </w:hyperlink>
      <w:r w:rsidRPr="00877513">
        <w:rPr>
          <w:rFonts w:ascii="Arial" w:eastAsia="Times New Roman" w:hAnsi="Arial" w:cs="Arial"/>
          <w:color w:val="333333"/>
          <w:sz w:val="24"/>
          <w:szCs w:val="24"/>
        </w:rPr>
        <w:t>«О внесении изменений в постановление Администрации Ростовской области от 18.12.2009 № 680».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color w:val="333333"/>
          <w:sz w:val="24"/>
          <w:szCs w:val="24"/>
        </w:rPr>
        <w:t>Начальник общего отдела Правительства Ростовской области                                         М.В. Фишкин</w:t>
      </w:r>
    </w:p>
    <w:p w:rsidR="00877513" w:rsidRPr="00877513" w:rsidRDefault="00877513" w:rsidP="00877513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775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____________________________________</w:t>
      </w:r>
    </w:p>
    <w:p w:rsidR="001F61FF" w:rsidRDefault="001F61FF"/>
    <w:sectPr w:rsidR="001F61FF" w:rsidSect="00FC0D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513"/>
    <w:rsid w:val="001F61FF"/>
    <w:rsid w:val="00877513"/>
    <w:rsid w:val="00EC4B3A"/>
    <w:rsid w:val="00FC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3A"/>
  </w:style>
  <w:style w:type="paragraph" w:styleId="2">
    <w:name w:val="heading 2"/>
    <w:basedOn w:val="a"/>
    <w:link w:val="20"/>
    <w:uiPriority w:val="9"/>
    <w:qFormat/>
    <w:rsid w:val="00877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7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5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75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7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Верхний колонтитул1"/>
    <w:basedOn w:val="a"/>
    <w:rsid w:val="0087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7513"/>
    <w:rPr>
      <w:b/>
      <w:bCs/>
    </w:rPr>
  </w:style>
  <w:style w:type="character" w:styleId="a5">
    <w:name w:val="Hyperlink"/>
    <w:basedOn w:val="a0"/>
    <w:uiPriority w:val="99"/>
    <w:semiHidden/>
    <w:unhideWhenUsed/>
    <w:rsid w:val="008775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77513"/>
    <w:rPr>
      <w:color w:val="800080"/>
      <w:u w:val="single"/>
    </w:rPr>
  </w:style>
  <w:style w:type="character" w:customStyle="1" w:styleId="apple-converted-space">
    <w:name w:val="apple-converted-space"/>
    <w:basedOn w:val="a0"/>
    <w:rsid w:val="00877513"/>
  </w:style>
  <w:style w:type="paragraph" w:customStyle="1" w:styleId="consplusnormal">
    <w:name w:val="consplusnormal"/>
    <w:basedOn w:val="a"/>
    <w:rsid w:val="0087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77513"/>
    <w:rPr>
      <w:i/>
      <w:iCs/>
    </w:rPr>
  </w:style>
  <w:style w:type="paragraph" w:customStyle="1" w:styleId="consplustitle">
    <w:name w:val="consplustitle"/>
    <w:basedOn w:val="a"/>
    <w:rsid w:val="0087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7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913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efault.aspx?pageid=89897" TargetMode="External"/><Relationship Id="rId12" Type="http://schemas.openxmlformats.org/officeDocument/2006/relationships/hyperlink" Target="http://www.donland.ru/Default.aspx?pageid=1037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106910" TargetMode="External"/><Relationship Id="rId11" Type="http://schemas.openxmlformats.org/officeDocument/2006/relationships/hyperlink" Target="http://www.donland.ru/Default.aspx?pageid=101631" TargetMode="External"/><Relationship Id="rId5" Type="http://schemas.openxmlformats.org/officeDocument/2006/relationships/hyperlink" Target="http://www.donland.ru/Default.aspx?pageid=106910" TargetMode="External"/><Relationship Id="rId10" Type="http://schemas.openxmlformats.org/officeDocument/2006/relationships/hyperlink" Target="http://www.donland.ru/Default.aspx?pageid=97242" TargetMode="External"/><Relationship Id="rId4" Type="http://schemas.openxmlformats.org/officeDocument/2006/relationships/hyperlink" Target="http://www.donland.ru/Default.aspx?pageid=78976" TargetMode="External"/><Relationship Id="rId9" Type="http://schemas.openxmlformats.org/officeDocument/2006/relationships/hyperlink" Target="http://www.donland.ru/Default.aspx?pageid=967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3707</Words>
  <Characters>21134</Characters>
  <Application>Microsoft Office Word</Application>
  <DocSecurity>0</DocSecurity>
  <Lines>176</Lines>
  <Paragraphs>49</Paragraphs>
  <ScaleCrop>false</ScaleCrop>
  <Company/>
  <LinksUpToDate>false</LinksUpToDate>
  <CharactersWithSpaces>24792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Залесская</cp:lastModifiedBy>
  <cp:revision>3</cp:revision>
  <dcterms:created xsi:type="dcterms:W3CDTF">2015-06-03T05:19:00Z</dcterms:created>
  <dcterms:modified xsi:type="dcterms:W3CDTF">2015-06-04T10:26:00Z</dcterms:modified>
</cp:coreProperties>
</file>